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6418" w14:textId="77777777" w:rsidR="009D0AA0" w:rsidRDefault="009D0AA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A2FB76C" w14:textId="77777777" w:rsidR="00B013BE" w:rsidRDefault="00414E3A" w:rsidP="00B013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</w:t>
      </w:r>
      <w:r w:rsidR="00B013BE">
        <w:rPr>
          <w:b/>
          <w:bCs/>
          <w:sz w:val="28"/>
          <w:szCs w:val="28"/>
        </w:rPr>
        <w:t>Совете</w:t>
      </w:r>
      <w:r w:rsidRPr="008C5B47">
        <w:rPr>
          <w:b/>
          <w:bCs/>
          <w:sz w:val="28"/>
          <w:szCs w:val="28"/>
        </w:rPr>
        <w:t xml:space="preserve"> городского округа город Октябрьский </w:t>
      </w:r>
    </w:p>
    <w:p w14:paraId="739C87BE" w14:textId="77777777" w:rsidR="00414E3A" w:rsidRDefault="00414E3A" w:rsidP="00B013B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Республики Башкортостан </w:t>
      </w:r>
      <w:r>
        <w:rPr>
          <w:b/>
          <w:bCs/>
          <w:sz w:val="28"/>
          <w:szCs w:val="28"/>
        </w:rPr>
        <w:t>прошли публичные слушания.</w:t>
      </w:r>
    </w:p>
    <w:p w14:paraId="5710783C" w14:textId="77777777" w:rsidR="00B013BE" w:rsidRDefault="00B013BE" w:rsidP="00B013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74337A" w14:textId="5AB1E57A" w:rsidR="009110AF" w:rsidRDefault="006944DC" w:rsidP="00911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115DB"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115DB"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</w:t>
      </w:r>
      <w:r w:rsidR="00086EC1" w:rsidRPr="0008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11.00 часов, в зале заседаний администрации городского округа, по адресу: г. Октябрьский, ул. Чапаева, дом 23</w:t>
      </w:r>
      <w:r w:rsidR="00086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15DB"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публичные слушания по проектам решений:</w:t>
      </w:r>
    </w:p>
    <w:p w14:paraId="365C42AA" w14:textId="5B8F709F" w:rsidR="009110AF" w:rsidRPr="009110AF" w:rsidRDefault="009110AF" w:rsidP="009110A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прогноз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параметрах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социально-экономического развития городского округа город Октябрьский Республики Башкортостан на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плановый 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до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года»,</w:t>
      </w:r>
    </w:p>
    <w:p w14:paraId="0EAF2D21" w14:textId="5F38FA18" w:rsidR="009110AF" w:rsidRPr="009110AF" w:rsidRDefault="009110AF" w:rsidP="009110A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бюджете городского округа город Октябрьский Республики Башкортостан на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годов».</w:t>
      </w:r>
    </w:p>
    <w:p w14:paraId="4D094D36" w14:textId="1FB29DCD" w:rsidR="009115DB" w:rsidRPr="00414E3A" w:rsidRDefault="004B380F" w:rsidP="009110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Рассмотрены </w:t>
      </w:r>
      <w:r w:rsidR="00495AE3" w:rsidRPr="0091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параметры проекта бюджета городского округа город Октябрьский</w:t>
      </w:r>
      <w:r w:rsidR="00495AE3" w:rsidRPr="0030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Башкортостан на 202</w:t>
      </w:r>
      <w:r w:rsidR="006944D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95AE3" w:rsidRPr="0030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6944D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495AE3" w:rsidRPr="0030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6944D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20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202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</w:t>
      </w:r>
      <w:r w:rsidR="009115DB"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 w:rsidR="00954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направления</w:t>
      </w:r>
      <w:r w:rsidR="009115DB"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бюджетной, налоговой и долговой политики. </w:t>
      </w:r>
    </w:p>
    <w:p w14:paraId="78E3FD0A" w14:textId="6DA5B01E" w:rsidR="00ED6B72" w:rsidRPr="00414E3A" w:rsidRDefault="009115DB" w:rsidP="0041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публичных слушаний была использована презентация «БЮДЖЕТ ДЛЯ ГРАЖДАН», разработанная на основе проекта решения Совета городского округа город Октябрьский «О бюджете городского округа город Октябрьский Республики Башкортостан на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694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1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годов».                                                               </w:t>
      </w:r>
    </w:p>
    <w:p w14:paraId="5D6F531B" w14:textId="77777777" w:rsidR="009D1D3C" w:rsidRPr="00414E3A" w:rsidRDefault="00ED6B72" w:rsidP="00414E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E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</w:p>
    <w:p w14:paraId="12D410FF" w14:textId="77777777" w:rsidR="00ED6B72" w:rsidRDefault="00ED6B72" w:rsidP="00ED6B72">
      <w:pPr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</w:t>
      </w:r>
    </w:p>
    <w:p w14:paraId="6C9CC679" w14:textId="77777777" w:rsidR="004478DB" w:rsidRDefault="004478DB" w:rsidP="009D0AA0">
      <w:pPr>
        <w:spacing w:after="0" w:line="240" w:lineRule="auto"/>
        <w:ind w:firstLine="567"/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65733C">
        <w:rPr>
          <w:noProof/>
          <w:lang w:eastAsia="ru-RU"/>
        </w:rPr>
        <w:t xml:space="preserve"> </w:t>
      </w:r>
    </w:p>
    <w:p w14:paraId="557706DE" w14:textId="77777777" w:rsidR="006D4304" w:rsidRDefault="006D4304" w:rsidP="009D0AA0">
      <w:pPr>
        <w:spacing w:after="0" w:line="240" w:lineRule="auto"/>
        <w:ind w:firstLine="567"/>
        <w:rPr>
          <w:noProof/>
          <w:lang w:eastAsia="ru-RU"/>
        </w:rPr>
      </w:pPr>
    </w:p>
    <w:p w14:paraId="524F56AD" w14:textId="77777777" w:rsidR="006D4304" w:rsidRDefault="006D4304" w:rsidP="009D0AA0">
      <w:pPr>
        <w:spacing w:after="0" w:line="240" w:lineRule="auto"/>
        <w:ind w:firstLine="567"/>
      </w:pPr>
    </w:p>
    <w:p w14:paraId="48BD177E" w14:textId="77777777" w:rsidR="006D4304" w:rsidRDefault="006D4304" w:rsidP="009D0AA0">
      <w:pPr>
        <w:spacing w:after="0" w:line="240" w:lineRule="auto"/>
        <w:ind w:firstLine="567"/>
      </w:pPr>
    </w:p>
    <w:sectPr w:rsidR="006D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5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42AA8"/>
    <w:multiLevelType w:val="multilevel"/>
    <w:tmpl w:val="7B586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2C3A5F63"/>
    <w:multiLevelType w:val="hybridMultilevel"/>
    <w:tmpl w:val="8816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91F"/>
    <w:multiLevelType w:val="hybridMultilevel"/>
    <w:tmpl w:val="4F5E4E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6C7C1D"/>
    <w:multiLevelType w:val="hybridMultilevel"/>
    <w:tmpl w:val="8D045462"/>
    <w:lvl w:ilvl="0" w:tplc="5A525B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1793148">
    <w:abstractNumId w:val="4"/>
  </w:num>
  <w:num w:numId="2" w16cid:durableId="672993537">
    <w:abstractNumId w:val="1"/>
  </w:num>
  <w:num w:numId="3" w16cid:durableId="1138642836">
    <w:abstractNumId w:val="0"/>
  </w:num>
  <w:num w:numId="4" w16cid:durableId="228074596">
    <w:abstractNumId w:val="3"/>
  </w:num>
  <w:num w:numId="5" w16cid:durableId="134447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A0"/>
    <w:rsid w:val="00086EC1"/>
    <w:rsid w:val="000D7F7D"/>
    <w:rsid w:val="001F7BD8"/>
    <w:rsid w:val="002202C9"/>
    <w:rsid w:val="002470B9"/>
    <w:rsid w:val="00414E3A"/>
    <w:rsid w:val="004478DB"/>
    <w:rsid w:val="00495AE3"/>
    <w:rsid w:val="004B380F"/>
    <w:rsid w:val="0065733C"/>
    <w:rsid w:val="006944DC"/>
    <w:rsid w:val="006D4304"/>
    <w:rsid w:val="008D6EC1"/>
    <w:rsid w:val="009110AF"/>
    <w:rsid w:val="009115DB"/>
    <w:rsid w:val="009544C9"/>
    <w:rsid w:val="009D0AA0"/>
    <w:rsid w:val="009D1D3C"/>
    <w:rsid w:val="00A84139"/>
    <w:rsid w:val="00B013BE"/>
    <w:rsid w:val="00B0484D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75EF"/>
  <w15:docId w15:val="{574D218D-6B21-4B0C-BE1E-B00F0D9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Насирова Айгуль</dc:creator>
  <cp:lastModifiedBy>Usr15</cp:lastModifiedBy>
  <cp:revision>2</cp:revision>
  <cp:lastPrinted>2022-12-06T09:45:00Z</cp:lastPrinted>
  <dcterms:created xsi:type="dcterms:W3CDTF">2024-12-03T08:30:00Z</dcterms:created>
  <dcterms:modified xsi:type="dcterms:W3CDTF">2024-12-03T08:30:00Z</dcterms:modified>
</cp:coreProperties>
</file>